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881D6" w14:textId="5683AA2B" w:rsidR="00A8603A" w:rsidRDefault="00CD0E9F" w:rsidP="00CD0E9F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TITLE OF </w:t>
      </w:r>
      <w:r w:rsidR="00A8603A">
        <w:rPr>
          <w:rFonts w:ascii="Arial" w:hAnsi="Arial" w:cs="Arial"/>
          <w:b/>
        </w:rPr>
        <w:t xml:space="preserve">PROGRAM/PROJECT: </w:t>
      </w:r>
    </w:p>
    <w:p w14:paraId="257B3463" w14:textId="77777777" w:rsidR="00CD0E9F" w:rsidRDefault="00CD0E9F" w:rsidP="00CD0E9F">
      <w:pPr>
        <w:spacing w:after="0" w:line="240" w:lineRule="auto"/>
        <w:rPr>
          <w:rFonts w:ascii="Arial" w:hAnsi="Arial" w:cs="Arial"/>
          <w:b/>
        </w:rPr>
      </w:pPr>
    </w:p>
    <w:p w14:paraId="45439EAA" w14:textId="5FF31B3C" w:rsidR="00911660" w:rsidRPr="00B4799B" w:rsidRDefault="002317B9" w:rsidP="00CD0E9F">
      <w:pPr>
        <w:spacing w:after="0" w:line="240" w:lineRule="auto"/>
        <w:jc w:val="center"/>
        <w:rPr>
          <w:rFonts w:ascii="Arial" w:hAnsi="Arial" w:cs="Arial"/>
          <w:b/>
        </w:rPr>
      </w:pPr>
      <w:r w:rsidRPr="00B4799B">
        <w:rPr>
          <w:rFonts w:ascii="Arial" w:hAnsi="Arial" w:cs="Arial"/>
          <w:b/>
        </w:rPr>
        <w:t xml:space="preserve">Box 7a. </w:t>
      </w:r>
      <w:r w:rsidR="00A8603A">
        <w:rPr>
          <w:rFonts w:ascii="Arial" w:hAnsi="Arial" w:cs="Arial"/>
          <w:b/>
        </w:rPr>
        <w:t xml:space="preserve">HGDG Design </w:t>
      </w:r>
      <w:r w:rsidR="00C445A9" w:rsidRPr="00B4799B">
        <w:rPr>
          <w:rFonts w:ascii="Arial" w:hAnsi="Arial" w:cs="Arial"/>
          <w:b/>
        </w:rPr>
        <w:t>Generic Checklist</w:t>
      </w:r>
    </w:p>
    <w:tbl>
      <w:tblPr>
        <w:tblW w:w="10979" w:type="dxa"/>
        <w:tblInd w:w="-21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75"/>
        <w:gridCol w:w="709"/>
        <w:gridCol w:w="851"/>
        <w:gridCol w:w="708"/>
        <w:gridCol w:w="1134"/>
        <w:gridCol w:w="1560"/>
        <w:gridCol w:w="1842"/>
      </w:tblGrid>
      <w:tr w:rsidR="00F7361C" w:rsidRPr="00B4799B" w14:paraId="1E7D73A7" w14:textId="3333790D" w:rsidTr="00460BF5">
        <w:trPr>
          <w:trHeight w:val="584"/>
        </w:trPr>
        <w:tc>
          <w:tcPr>
            <w:tcW w:w="4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2AAE22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bookmarkStart w:id="0" w:name="OLE_LINK1"/>
          </w:p>
          <w:p w14:paraId="5667280A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</w:p>
          <w:p w14:paraId="4E77F1BB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Element and item/question</w:t>
            </w:r>
          </w:p>
          <w:p w14:paraId="6A817490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(col. 1)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61AC28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Done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1626F6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</w:p>
          <w:p w14:paraId="4DE1A08E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Score for an item/ element* (col. 3)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D944B8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</w:p>
          <w:p w14:paraId="062397A6" w14:textId="635D0D55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Remarks/</w:t>
            </w:r>
            <w:r w:rsidR="00051403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Comments and MOVs to support the rating 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EDEDE"/>
          </w:tcPr>
          <w:p w14:paraId="4230C0B1" w14:textId="77777777" w:rsidR="00051403" w:rsidRDefault="00051403" w:rsidP="00F7361C">
            <w:pPr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Scoring </w:t>
            </w:r>
          </w:p>
          <w:p w14:paraId="58B7BD11" w14:textId="05FC7C14" w:rsidR="00F7361C" w:rsidRPr="00B4799B" w:rsidRDefault="00F7361C" w:rsidP="00F7361C">
            <w:pPr>
              <w:spacing w:after="0" w:line="240" w:lineRule="auto"/>
              <w:ind w:right="14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Guide</w:t>
            </w:r>
          </w:p>
        </w:tc>
      </w:tr>
      <w:tr w:rsidR="00F7361C" w:rsidRPr="00B4799B" w14:paraId="6487EF11" w14:textId="1BDD0ABF" w:rsidTr="00460BF5">
        <w:trPr>
          <w:trHeight w:val="584"/>
        </w:trPr>
        <w:tc>
          <w:tcPr>
            <w:tcW w:w="41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CA97EC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3312CC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No</w:t>
            </w:r>
          </w:p>
          <w:p w14:paraId="726502AF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(2a)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4E70A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Partly</w:t>
            </w:r>
          </w:p>
          <w:p w14:paraId="2AC04107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(2b)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B6D94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Yes</w:t>
            </w:r>
          </w:p>
          <w:p w14:paraId="7BF79DE7" w14:textId="77777777" w:rsidR="00F7361C" w:rsidRPr="00B4799B" w:rsidRDefault="00F7361C" w:rsidP="00E74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en-PH"/>
              </w:rPr>
              <w:t>(2c)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71B0A2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9231A8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20580" w14:textId="77777777" w:rsidR="00F7361C" w:rsidRPr="00B4799B" w:rsidRDefault="00F7361C" w:rsidP="00F7361C">
            <w:pPr>
              <w:spacing w:after="0" w:line="240" w:lineRule="auto"/>
              <w:ind w:right="1231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</w:tr>
      <w:tr w:rsidR="00F7361C" w:rsidRPr="00B4799B" w14:paraId="777C0447" w14:textId="24C9B740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EB54BD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1.0 Involvement of women and men</w:t>
            </w:r>
          </w:p>
          <w:p w14:paraId="581EB046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     (max score: 2; for each item, 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5D5090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E863B4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45BD7D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836118" w14:textId="77777777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3092CA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7CB1E" w14:textId="77777777" w:rsidR="00F7361C" w:rsidRPr="00B4799B" w:rsidRDefault="00F7361C" w:rsidP="00F7361C">
            <w:pPr>
              <w:spacing w:after="0" w:line="240" w:lineRule="auto"/>
              <w:ind w:right="1231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</w:tr>
      <w:tr w:rsidR="00F7361C" w:rsidRPr="00B4799B" w14:paraId="772F3D44" w14:textId="198838EF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BD2122" w14:textId="77777777" w:rsidR="00F7361C" w:rsidRPr="00B4799B" w:rsidRDefault="00F7361C" w:rsidP="00D76F81">
            <w:pPr>
              <w:spacing w:after="0" w:line="240" w:lineRule="auto"/>
              <w:ind w:left="486" w:hanging="486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1.1. Participation of women and men in beneficiary groups in problem identification (possible score: 0, 0.5, 1.0)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AD139B" w14:textId="54F8DFFE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D5FDB1" w14:textId="3FCF5902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726E14" w14:textId="7777777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F5DBFE" w14:textId="1917C438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057A3D" w14:textId="77777777" w:rsidR="00F7361C" w:rsidRPr="00B4799B" w:rsidRDefault="00F7361C" w:rsidP="00F71C58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CE60B" w14:textId="32314CE9" w:rsidR="00F7361C" w:rsidRPr="00F7361C" w:rsidRDefault="00F7361C" w:rsidP="00F7361C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</w:p>
        </w:tc>
      </w:tr>
      <w:tr w:rsidR="00F7361C" w:rsidRPr="00B4799B" w14:paraId="5393AAF7" w14:textId="1611F6D6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46F435" w14:textId="38A6D14B" w:rsidR="00F7361C" w:rsidRPr="00B4799B" w:rsidRDefault="00F7361C" w:rsidP="00D76F81">
            <w:pPr>
              <w:spacing w:after="0" w:line="240" w:lineRule="auto"/>
              <w:ind w:left="486" w:hanging="486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1.2. Participation of women and men in beneficiary groups in project </w:t>
            </w:r>
            <w:proofErr w:type="gramStart"/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design(</w:t>
            </w:r>
            <w:proofErr w:type="gramEnd"/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possible scores: 0, 0.5, 1.0)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378E8" w14:textId="76A7EB83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124C72" w14:textId="70E4C14D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0BAE66" w14:textId="7777777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2E31A2" w14:textId="10967234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32DEA1" w14:textId="77777777" w:rsidR="00F7361C" w:rsidRPr="00B4799B" w:rsidRDefault="00F7361C" w:rsidP="0065678A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37241E" w14:textId="3DE64264" w:rsidR="0085590F" w:rsidRPr="00B4799B" w:rsidRDefault="0085590F" w:rsidP="00D76F81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n-PH"/>
              </w:rPr>
            </w:pPr>
          </w:p>
        </w:tc>
      </w:tr>
      <w:tr w:rsidR="00F7361C" w:rsidRPr="00B4799B" w14:paraId="7F4CEB87" w14:textId="40716B77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12B5E5" w14:textId="6CB71072" w:rsidR="00F7361C" w:rsidRPr="00B4799B" w:rsidRDefault="00F7361C" w:rsidP="00D76F81">
            <w:pPr>
              <w:spacing w:after="0" w:line="240" w:lineRule="auto"/>
              <w:ind w:left="486" w:hanging="486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2.0. Collection of sex-disaggregated data and gender- related information</w:t>
            </w:r>
            <w:proofErr w:type="gramStart"/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</w:t>
            </w:r>
            <w:proofErr w:type="gramEnd"/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possible scores: 0, 1.0, 2.0)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D90F2C" w14:textId="1E734BCC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27E3ED" w14:textId="5BB23A11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5FC5E1" w14:textId="41E6C416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3706DB" w14:textId="2302EA64" w:rsidR="00F7361C" w:rsidRPr="00D76F81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0EC94B" w14:textId="77777777" w:rsidR="00F7361C" w:rsidRPr="00B4799B" w:rsidRDefault="00F7361C" w:rsidP="000C574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48287" w14:textId="648AC2CE" w:rsidR="0085590F" w:rsidRPr="00B4799B" w:rsidRDefault="0085590F" w:rsidP="0085590F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</w:tr>
      <w:tr w:rsidR="00F7361C" w:rsidRPr="00B4799B" w14:paraId="53278050" w14:textId="2B806E21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49CF25" w14:textId="0A64BB10" w:rsidR="00F7361C" w:rsidRPr="00B4799B" w:rsidRDefault="00F7361C" w:rsidP="00D76F81">
            <w:pPr>
              <w:spacing w:after="0" w:line="240" w:lineRule="auto"/>
              <w:ind w:left="486" w:hanging="486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3.0. Conduct of gender analysis and identification of gender issues</w:t>
            </w:r>
            <w:proofErr w:type="gramStart"/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(</w:t>
            </w:r>
            <w:proofErr w:type="gramEnd"/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max score: 2; for each item, 1)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59CB460" w14:textId="7777777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C0C37B" w14:textId="0FEBB66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182225" w14:textId="7777777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E2C4D3" w14:textId="77777777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A5B542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DAFD7" w14:textId="683C11D1" w:rsidR="00F7361C" w:rsidRPr="00B4799B" w:rsidRDefault="00F7361C" w:rsidP="006230C6">
            <w:pPr>
              <w:spacing w:after="0" w:line="240" w:lineRule="auto"/>
              <w:ind w:right="141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</w:tr>
      <w:tr w:rsidR="00F7361C" w:rsidRPr="00B4799B" w14:paraId="219A523D" w14:textId="1D1FD2BA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3F41BC" w14:textId="493A4246" w:rsidR="00F7361C" w:rsidRPr="00B4799B" w:rsidRDefault="00F7361C" w:rsidP="00D76F81">
            <w:pPr>
              <w:spacing w:after="0" w:line="240" w:lineRule="auto"/>
              <w:ind w:left="486" w:hanging="426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3.1. Analysis of gender gaps and inequalities related to gender roles, perspectives and needs, or access to and control of resources (possible scores: 0, 0.5, 1.0)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C9C1B5" w14:textId="7777777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19129F" w14:textId="2F0A2AF0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DEC3DBE" w14:textId="77777777" w:rsidR="00F7361C" w:rsidRPr="00B4799B" w:rsidRDefault="00F7361C" w:rsidP="00F71C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099604" w14:textId="4CFD5DF4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CD1D2" w14:textId="77777777" w:rsidR="00F7361C" w:rsidRPr="00B4799B" w:rsidRDefault="00F7361C" w:rsidP="00DB468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3FAB7" w14:textId="7D592FA1" w:rsidR="00F7361C" w:rsidRPr="002B3563" w:rsidRDefault="00F7361C" w:rsidP="009A371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</w:p>
        </w:tc>
      </w:tr>
      <w:tr w:rsidR="00F7361C" w:rsidRPr="00B4799B" w14:paraId="6B5236B2" w14:textId="0D1633D2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4DF4E8" w14:textId="4FA98D33" w:rsidR="00F7361C" w:rsidRPr="00B4799B" w:rsidRDefault="00F7361C" w:rsidP="00D76F81">
            <w:pPr>
              <w:spacing w:after="0" w:line="240" w:lineRule="auto"/>
              <w:ind w:left="486" w:hanging="486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3.2. Analysis of constraints and opportunities related to women and men’s participation in the project</w:t>
            </w:r>
            <w:r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(possible scores: 0, 0.5, 1.0)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B922F3" w14:textId="01429FEB" w:rsidR="00F7361C" w:rsidRPr="00B4799B" w:rsidRDefault="00F7361C" w:rsidP="00DA1E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7EA6BC" w14:textId="77777777" w:rsidR="00F7361C" w:rsidRPr="00B4799B" w:rsidRDefault="00F7361C" w:rsidP="00DA1E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CF47B3" w14:textId="77777777" w:rsidR="00F7361C" w:rsidRPr="00B4799B" w:rsidRDefault="00F7361C" w:rsidP="00DA1E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FE69DA" w14:textId="341E161A" w:rsidR="00F7361C" w:rsidRPr="00B4799B" w:rsidRDefault="00F7361C" w:rsidP="00DA1E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FC981" w14:textId="77777777" w:rsidR="00F7361C" w:rsidRPr="00B4799B" w:rsidRDefault="00F7361C" w:rsidP="00DA1E8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EC400" w14:textId="18B1B454" w:rsidR="00F7361C" w:rsidRPr="002B3563" w:rsidRDefault="00F7361C" w:rsidP="009A371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</w:p>
        </w:tc>
      </w:tr>
      <w:tr w:rsidR="00F7361C" w:rsidRPr="00B4799B" w14:paraId="4559174F" w14:textId="4241FD21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094CE4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TOTAL GAD SCORE – PROJECT IDENTIFICATION STAGE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D794FB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B25F8" w14:textId="77777777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6C6B31" w14:textId="77777777" w:rsidR="00F7361C" w:rsidRPr="00B4799B" w:rsidRDefault="00F7361C" w:rsidP="00E747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</w:tcPr>
          <w:p w14:paraId="7898BF9D" w14:textId="77777777" w:rsidR="00F7361C" w:rsidRPr="00B4799B" w:rsidRDefault="00F7361C" w:rsidP="00F7361C">
            <w:pPr>
              <w:spacing w:after="0" w:line="240" w:lineRule="auto"/>
              <w:ind w:right="1231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</w:tr>
      <w:tr w:rsidR="00F7361C" w:rsidRPr="00B4799B" w14:paraId="12457BCE" w14:textId="16FBE811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281E8" w14:textId="3ED21E00" w:rsidR="00F7361C" w:rsidRPr="00B4799B" w:rsidRDefault="00F7361C" w:rsidP="00D76F81">
            <w:pPr>
              <w:spacing w:after="0" w:line="240" w:lineRule="auto"/>
              <w:ind w:left="344" w:hanging="344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4.0 Gender equality goals, outcomes and outputs</w:t>
            </w:r>
            <w:r w:rsidR="00D76F81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(possible scores: 0, 1.0, 2.0)</w:t>
            </w:r>
          </w:p>
          <w:p w14:paraId="6A24470C" w14:textId="77777777" w:rsidR="00D76F81" w:rsidRDefault="00D76F81" w:rsidP="00171A8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</w:pPr>
          </w:p>
          <w:p w14:paraId="2827C081" w14:textId="05844450" w:rsidR="00F7361C" w:rsidRPr="00B4799B" w:rsidRDefault="00F7361C" w:rsidP="00D76F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10EF61" w14:textId="77777777" w:rsidR="00F7361C" w:rsidRPr="00B4799B" w:rsidRDefault="00F7361C" w:rsidP="000D75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BC1FE6" w14:textId="77777777" w:rsidR="00F7361C" w:rsidRPr="00B4799B" w:rsidRDefault="00F7361C" w:rsidP="00171A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209538" w14:textId="77777777" w:rsidR="00F7361C" w:rsidRPr="00B4799B" w:rsidRDefault="00F7361C" w:rsidP="00171A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50956F1" w14:textId="77777777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592DF8" w14:textId="77777777" w:rsidR="00F7361C" w:rsidRPr="00B4799B" w:rsidRDefault="00F7361C" w:rsidP="007A6D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29BBB" w14:textId="5A933AC7" w:rsidR="00331522" w:rsidRPr="002B3563" w:rsidRDefault="001D2DD3" w:rsidP="008352B2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n-PH"/>
              </w:rPr>
            </w:pPr>
            <w:r w:rsidRPr="002B3563">
              <w:rPr>
                <w:rFonts w:ascii="Arial" w:eastAsia="Times New Roman" w:hAnsi="Arial" w:cs="Arial"/>
                <w:i/>
                <w:sz w:val="20"/>
                <w:szCs w:val="20"/>
                <w:lang w:eastAsia="en-PH"/>
              </w:rPr>
              <w:t xml:space="preserve"> </w:t>
            </w:r>
          </w:p>
        </w:tc>
      </w:tr>
      <w:tr w:rsidR="00D76F81" w:rsidRPr="00B4799B" w14:paraId="25A9F494" w14:textId="77777777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7B21F3" w14:textId="3E3D5C85" w:rsidR="00D76F81" w:rsidRPr="00B4799B" w:rsidRDefault="00D76F81" w:rsidP="00D76F81">
            <w:pPr>
              <w:spacing w:after="0" w:line="240" w:lineRule="auto"/>
              <w:ind w:left="344" w:hanging="344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4.1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Does the project have clearly stated gender equality goals, objectives, outcomes or outputs?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D2398C" w14:textId="77777777" w:rsidR="00D76F81" w:rsidRPr="00B4799B" w:rsidRDefault="00D76F81" w:rsidP="000D75A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F69AA2" w14:textId="73FD9DE2" w:rsidR="00D76F81" w:rsidRPr="00B4799B" w:rsidRDefault="00D76F81" w:rsidP="00D76F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70C79" w14:textId="77777777" w:rsidR="00D76F81" w:rsidRPr="00B4799B" w:rsidRDefault="00D76F81" w:rsidP="00171A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C64CB5" w14:textId="77777777" w:rsidR="00D76F81" w:rsidRPr="00B4799B" w:rsidRDefault="00D76F81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7991ED" w14:textId="77777777" w:rsidR="00D76F81" w:rsidRPr="00B4799B" w:rsidRDefault="00D76F81" w:rsidP="007A6D3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FE03B" w14:textId="77777777" w:rsidR="00D76F81" w:rsidRPr="002B3563" w:rsidRDefault="00D76F81" w:rsidP="008352B2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</w:pPr>
          </w:p>
        </w:tc>
      </w:tr>
      <w:tr w:rsidR="00F7361C" w:rsidRPr="00B4799B" w14:paraId="183EC761" w14:textId="541D40AE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3F2D9" w14:textId="4FE59E33" w:rsidR="00F7361C" w:rsidRPr="00B4799B" w:rsidRDefault="00F7361C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5.0. Matching of strategies with gender </w:t>
            </w:r>
            <w:proofErr w:type="gramStart"/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issues 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</w:t>
            </w:r>
            <w:proofErr w:type="gramEnd"/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possible scores: 0, 1.0, 2.0)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D82FCC" w14:textId="77777777" w:rsidR="00F7361C" w:rsidRPr="00B4799B" w:rsidRDefault="00F7361C" w:rsidP="009349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AE6B18" w14:textId="77777777" w:rsidR="00F7361C" w:rsidRPr="00B4799B" w:rsidRDefault="00F7361C" w:rsidP="00171A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4F4439" w14:textId="77777777" w:rsidR="00F7361C" w:rsidRPr="00B4799B" w:rsidRDefault="00F7361C" w:rsidP="00171A8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F903A4" w14:textId="77777777" w:rsidR="00F7361C" w:rsidRPr="00B4799B" w:rsidRDefault="00F7361C" w:rsidP="003D39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E0D889C" w14:textId="77777777" w:rsidR="00F7361C" w:rsidRPr="00B4799B" w:rsidRDefault="00F7361C" w:rsidP="0093493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734B2" w14:textId="663ECF27" w:rsidR="0071462F" w:rsidRPr="002B3563" w:rsidRDefault="0071462F" w:rsidP="0071462F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</w:p>
        </w:tc>
      </w:tr>
      <w:tr w:rsidR="002172E6" w:rsidRPr="00B4799B" w14:paraId="758CC2BE" w14:textId="77777777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DE5DAF" w14:textId="77777777" w:rsidR="002172E6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</w:pPr>
            <w:proofErr w:type="gramStart"/>
            <w:r w:rsidRPr="00D76F81">
              <w:rPr>
                <w:rFonts w:ascii="Arial" w:eastAsia="Times New Roman" w:hAnsi="Arial" w:cs="Arial"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5.1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Do</w:t>
            </w:r>
            <w:proofErr w:type="gramEnd"/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the strategies and activities match </w:t>
            </w:r>
          </w:p>
          <w:p w14:paraId="7B1D71F6" w14:textId="77777777" w:rsidR="002172E6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     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the gender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i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ssues and gender quality 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</w:t>
            </w:r>
          </w:p>
          <w:p w14:paraId="4B5AC082" w14:textId="2A171BE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     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goals identified?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982AF1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45916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CA6C7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4AF27E1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99D41A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45C7A" w14:textId="77777777" w:rsidR="002172E6" w:rsidRPr="002B3563" w:rsidRDefault="002172E6" w:rsidP="002172E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having gender equality strategies or activities but no stated gender issues that will match the activities.</w:t>
            </w:r>
          </w:p>
          <w:p w14:paraId="4E6AE2D4" w14:textId="507C71D6" w:rsidR="002172E6" w:rsidRPr="002B3563" w:rsidRDefault="002172E6" w:rsidP="002172E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requires an identified gender issue and </w:t>
            </w:r>
            <w:proofErr w:type="spellStart"/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>activitieis</w:t>
            </w:r>
            <w:proofErr w:type="spellEnd"/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seeking to address this issue. </w:t>
            </w:r>
          </w:p>
        </w:tc>
      </w:tr>
      <w:tr w:rsidR="002172E6" w:rsidRPr="00B4799B" w14:paraId="00B1D245" w14:textId="23BD5035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38DB5" w14:textId="6561A390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lastRenderedPageBreak/>
              <w:t>6.0. Gender analysis of likely impact of the project</w:t>
            </w:r>
          </w:p>
          <w:p w14:paraId="5B103ECE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      (max score: 2; for each item or question, 0.67)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464DD0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3EA65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4099F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51E5F1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EF057A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B5EE" w14:textId="77777777" w:rsidR="002172E6" w:rsidRPr="0071462F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PH"/>
              </w:rPr>
            </w:pPr>
          </w:p>
        </w:tc>
      </w:tr>
      <w:tr w:rsidR="002172E6" w:rsidRPr="00B4799B" w14:paraId="013034A7" w14:textId="05E2450B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DC5657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6.1.  Are women and girl children among the direct or </w:t>
            </w:r>
          </w:p>
          <w:p w14:paraId="5FE92710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indirect beneficiaries? (possible scores: 0, 0.33, 0.67)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E8C85DB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FF7CB65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42BB4F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188277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1F4FC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6CA35" w14:textId="77777777" w:rsidR="002172E6" w:rsidRDefault="002172E6" w:rsidP="002172E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women or </w:t>
            </w:r>
            <w:proofErr w:type="spellStart"/>
            <w:r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>gils</w:t>
            </w:r>
            <w:proofErr w:type="spellEnd"/>
            <w:r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comprise less than a third of the project’s indirect or direct beneficiaries. </w:t>
            </w:r>
          </w:p>
          <w:p w14:paraId="547F5D19" w14:textId="0D141491" w:rsidR="002172E6" w:rsidRPr="0071462F" w:rsidRDefault="002172E6" w:rsidP="002172E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 xml:space="preserve">Yes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>– means women and girls constitute at least a third of the project beneficiaries.</w:t>
            </w:r>
          </w:p>
        </w:tc>
      </w:tr>
      <w:tr w:rsidR="002172E6" w:rsidRPr="00B4799B" w14:paraId="554A8482" w14:textId="35235CB7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09AA0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6.2. Has the project considered its long-term impact on    </w:t>
            </w:r>
          </w:p>
          <w:p w14:paraId="6218A931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women’s socioeconomic status and empowerment?  (possible scores: 0, 0.33, 0.67)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1FA390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D2BCE7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A5D1D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7022D6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53DA4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5C5A2" w14:textId="77777777" w:rsidR="002172E6" w:rsidRPr="002B3563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the project focuses on affecting socioeconomic status with no consideration of women’s empowerment.</w:t>
            </w:r>
          </w:p>
          <w:p w14:paraId="28A8A55C" w14:textId="0DB47ADD" w:rsidR="002172E6" w:rsidRPr="002B3563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the project will impact on both material condition and status.</w:t>
            </w:r>
          </w:p>
        </w:tc>
      </w:tr>
      <w:tr w:rsidR="002172E6" w:rsidRPr="00B4799B" w14:paraId="3C7E694D" w14:textId="68DC7BD5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CA5774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6.3. Has the project included strategies for avoiding or  </w:t>
            </w:r>
          </w:p>
          <w:p w14:paraId="3B89CA05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minimizing negative impact on women’s status and </w:t>
            </w:r>
          </w:p>
          <w:p w14:paraId="3017E33B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welfare?   (possible scores: 0, 0.33, 0.67)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7517DE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1536C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8A43C8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571890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561C0A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A2615" w14:textId="77777777" w:rsidR="002172E6" w:rsidRPr="002B3563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mitigating strategies deal only with minimizing negative impact on welfare, with no regard for status. </w:t>
            </w:r>
          </w:p>
          <w:p w14:paraId="6D878A2B" w14:textId="4A13752A" w:rsidR="002172E6" w:rsidRPr="002B3563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Yes – the project seeks to minimize negative impact on women’s status as well as welfare. </w:t>
            </w:r>
          </w:p>
        </w:tc>
      </w:tr>
      <w:tr w:rsidR="002172E6" w:rsidRPr="00B4799B" w14:paraId="280EBE17" w14:textId="03CC9421" w:rsidTr="00460BF5">
        <w:trPr>
          <w:trHeight w:val="1258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A754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7.0  Monitoring targets and indicators   </w:t>
            </w:r>
          </w:p>
          <w:p w14:paraId="38913DFE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       (possible scores: 0, 1.0, 2.0)</w:t>
            </w:r>
          </w:p>
          <w:p w14:paraId="37040B05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Does the project include gender equality targets and indicators to measure gender equality outputs and </w:t>
            </w:r>
          </w:p>
          <w:p w14:paraId="31279F2D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outcomes?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24B73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0E56D44" w14:textId="77777777" w:rsidR="002172E6" w:rsidRPr="00B4799B" w:rsidRDefault="002172E6" w:rsidP="002172E6">
            <w:pPr>
              <w:jc w:val="center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9DB887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BCB8F6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106565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B56E1" w14:textId="60984008" w:rsidR="002172E6" w:rsidRPr="00B4799B" w:rsidRDefault="002172E6" w:rsidP="002172E6">
            <w:pPr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20"/>
                <w:szCs w:val="36"/>
                <w:lang w:eastAsia="en-PH"/>
              </w:rPr>
            </w:pPr>
            <w:r w:rsidRPr="00003A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D169F0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>s</w:t>
            </w:r>
            <w:r w:rsidRPr="00D169F0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the project monitoring plan includes indicators that are sex-disaggregated but no qualitative indicator or empowerment or status change</w:t>
            </w:r>
            <w:r>
              <w:rPr>
                <w:rFonts w:ascii="Arial" w:eastAsia="Times New Roman" w:hAnsi="Arial" w:cs="Arial"/>
                <w:i/>
                <w:sz w:val="20"/>
                <w:szCs w:val="36"/>
                <w:lang w:eastAsia="en-PH"/>
              </w:rPr>
              <w:t xml:space="preserve">. </w:t>
            </w:r>
          </w:p>
        </w:tc>
      </w:tr>
      <w:tr w:rsidR="002172E6" w:rsidRPr="00B4799B" w14:paraId="4C892621" w14:textId="7D20EBF9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9F4F7F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8.0. Sex-disaggregated database requirement</w:t>
            </w:r>
          </w:p>
          <w:p w14:paraId="72B99E7D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(possible scores: 0, 1.0, 2.0)</w:t>
            </w:r>
          </w:p>
          <w:p w14:paraId="56021C11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Does the project M&amp;E system require the collection of </w:t>
            </w:r>
          </w:p>
          <w:p w14:paraId="29FB9F5B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sex-disaggregated data?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51D1E1B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18C68E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5F9C6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CCBDFA5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4F980F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C92AB" w14:textId="77777777" w:rsidR="002172E6" w:rsidRPr="002B3563" w:rsidRDefault="002172E6" w:rsidP="002172E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003A63">
              <w:rPr>
                <w:rFonts w:ascii="Arial" w:eastAsia="Times New Roman" w:hAnsi="Arial" w:cs="Arial"/>
                <w:b/>
                <w:sz w:val="14"/>
                <w:szCs w:val="14"/>
                <w:lang w:eastAsia="en-PH"/>
              </w:rPr>
              <w:t>Partly Yes</w:t>
            </w:r>
            <w:r w:rsidRPr="00003A63">
              <w:rPr>
                <w:rFonts w:ascii="Arial" w:eastAsia="Times New Roman" w:hAnsi="Arial" w:cs="Arial"/>
                <w:sz w:val="14"/>
                <w:szCs w:val="14"/>
                <w:lang w:eastAsia="en-PH"/>
              </w:rPr>
              <w:t xml:space="preserve"> – means the 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project requires the collection of some sex –disaggregated data or information, but not all the information will track the gender – differentiated effects of the project. </w:t>
            </w:r>
          </w:p>
          <w:p w14:paraId="7309A16C" w14:textId="32A8350D" w:rsidR="002172E6" w:rsidRPr="00B4799B" w:rsidRDefault="002172E6" w:rsidP="002172E6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all sex-</w:t>
            </w:r>
            <w:proofErr w:type="spellStart"/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>diaggregated</w:t>
            </w:r>
            <w:proofErr w:type="spellEnd"/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data and qualitative information will be collected to help monitor the GAD outcomes and outputs.</w:t>
            </w:r>
            <w:r>
              <w:rPr>
                <w:rFonts w:ascii="Arial" w:eastAsia="Times New Roman" w:hAnsi="Arial" w:cs="Arial"/>
                <w:sz w:val="20"/>
                <w:szCs w:val="36"/>
                <w:lang w:eastAsia="en-PH"/>
              </w:rPr>
              <w:t xml:space="preserve"> </w:t>
            </w:r>
          </w:p>
        </w:tc>
      </w:tr>
      <w:tr w:rsidR="002172E6" w:rsidRPr="00B4799B" w14:paraId="1D049AC5" w14:textId="538290B6" w:rsidTr="00460BF5">
        <w:trPr>
          <w:trHeight w:val="457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8A00C" w14:textId="0DF38670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9.0. Resources  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(max score: 2; for each question, 1.0)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0C0F4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A72D41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FDD9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640467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9BF80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68649" w14:textId="0E41CAF1" w:rsidR="002172E6" w:rsidRPr="00B4799B" w:rsidRDefault="002172E6" w:rsidP="002172E6">
            <w:pPr>
              <w:tabs>
                <w:tab w:val="left" w:pos="1701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en-PH"/>
              </w:rPr>
            </w:pPr>
          </w:p>
        </w:tc>
      </w:tr>
      <w:tr w:rsidR="002172E6" w:rsidRPr="002B3563" w14:paraId="207BFF18" w14:textId="568A7523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B2486A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9.1. Is the project’s budget allotment sufficient for gender equality promotion or integration? OR, will the </w:t>
            </w:r>
          </w:p>
          <w:p w14:paraId="5690E3F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project tap counterpart funds from LGUs/partners for </w:t>
            </w:r>
          </w:p>
          <w:p w14:paraId="0F869CA7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it GAD efforts (possible scores: 0, 0.5, 1.0)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347A4D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44A854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A5584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CAF68DE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56E42B" w14:textId="77777777" w:rsidR="002172E6" w:rsidRPr="00B4799B" w:rsidRDefault="002172E6" w:rsidP="002172E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C98A8" w14:textId="7C4ADACF" w:rsidR="002172E6" w:rsidRPr="002B3563" w:rsidRDefault="002172E6" w:rsidP="002172E6">
            <w:pPr>
              <w:tabs>
                <w:tab w:val="left" w:pos="1560"/>
              </w:tabs>
              <w:spacing w:after="0" w:line="240" w:lineRule="auto"/>
              <w:ind w:right="141"/>
              <w:jc w:val="both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there is a budget for GAD-related activities but not sufficient to ensure that the project will address relevant gender issues.</w:t>
            </w:r>
          </w:p>
        </w:tc>
      </w:tr>
      <w:tr w:rsidR="002172E6" w:rsidRPr="002B3563" w14:paraId="38C9E3A0" w14:textId="16392FD0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F5FB6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9.2. Does the project have the expertise in promoting </w:t>
            </w:r>
          </w:p>
          <w:p w14:paraId="2ABABC25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gender equality and women’s empowerment?  OR,</w:t>
            </w:r>
            <w:r>
              <w:rPr>
                <w:rFonts w:ascii="Arial" w:eastAsia="Times New Roman" w:hAnsi="Arial" w:cs="Arial"/>
                <w:sz w:val="20"/>
                <w:szCs w:val="20"/>
                <w:lang w:eastAsia="en-PH"/>
              </w:rPr>
              <w:t xml:space="preserve"> </w:t>
            </w: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does the project commit itself to investing project </w:t>
            </w:r>
          </w:p>
          <w:p w14:paraId="58D0987A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staff time in building capacities within the project to </w:t>
            </w:r>
          </w:p>
          <w:p w14:paraId="557673A2" w14:textId="77777777" w:rsidR="002172E6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lastRenderedPageBreak/>
              <w:t>integrate GA</w:t>
            </w:r>
            <w:r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D or promote gender equality? </w:t>
            </w:r>
          </w:p>
          <w:p w14:paraId="3C3EFC9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(possible scores: 0, 0.33, 0.67)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6D3EE4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128B58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7872A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D26527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7F5AC4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BFCAE" w14:textId="4FCB5AC8" w:rsidR="002172E6" w:rsidRPr="002B3563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to build GAD capacities among project staff or the project agency or to tap external GAD expertise. </w:t>
            </w:r>
          </w:p>
        </w:tc>
      </w:tr>
      <w:tr w:rsidR="002172E6" w:rsidRPr="002B3563" w14:paraId="29DFD7E1" w14:textId="3A4968F1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2E437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lang w:eastAsia="en-PH"/>
              </w:rPr>
              <w:t>10.0  Relationship with the agency’s GAD efforts</w:t>
            </w:r>
          </w:p>
          <w:p w14:paraId="6DDF4455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(maximum score: 2; for each question or item,  0.67)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4D66BE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6B563A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D7A25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7B06EA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54B20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4BB533" w14:textId="77777777" w:rsidR="002172E6" w:rsidRPr="002B3563" w:rsidRDefault="002172E6" w:rsidP="002172E6">
            <w:pPr>
              <w:spacing w:after="0" w:line="240" w:lineRule="auto"/>
              <w:ind w:right="1231"/>
              <w:rPr>
                <w:rFonts w:ascii="Arial" w:eastAsia="Times New Roman" w:hAnsi="Arial" w:cs="Arial"/>
                <w:i/>
                <w:sz w:val="24"/>
                <w:szCs w:val="36"/>
                <w:lang w:eastAsia="en-PH"/>
              </w:rPr>
            </w:pPr>
          </w:p>
        </w:tc>
      </w:tr>
      <w:tr w:rsidR="002172E6" w:rsidRPr="002B3563" w14:paraId="0E44F473" w14:textId="4C734296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6990A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10.1  Will the project build on or strengthen the </w:t>
            </w:r>
          </w:p>
          <w:p w14:paraId="6BDE4BAC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LGU’s commitment to the empowerment of women?    (possible scores: 0, 0.33, 0.67) </w:t>
            </w:r>
          </w:p>
          <w:p w14:paraId="4A0A07DC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  <w:p w14:paraId="7DDC5EDB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IF THE AGENCY HAD NO GAD PLAN:  Will the </w:t>
            </w:r>
          </w:p>
          <w:p w14:paraId="0A2FF2E5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project help in the formulation of the implementing </w:t>
            </w:r>
          </w:p>
          <w:p w14:paraId="6C85EE11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agency’s GAD plan?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0AE8D3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292E12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D4BB0F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190E21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7400678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E6542" w14:textId="5FB8DAB4" w:rsidR="002172E6" w:rsidRPr="002B3563" w:rsidRDefault="002172E6" w:rsidP="002172E6">
            <w:pPr>
              <w:spacing w:after="0" w:line="240" w:lineRule="auto"/>
              <w:ind w:right="141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there is a mention of the agency’s GAD plan but no direct connection is made to incorporate the project’s GAD efforts into the plan.</w:t>
            </w:r>
          </w:p>
        </w:tc>
      </w:tr>
      <w:tr w:rsidR="002172E6" w:rsidRPr="002B3563" w14:paraId="1615525E" w14:textId="150F7CFB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62A4DD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10.2. Will the project build on the initiatives of actions of </w:t>
            </w:r>
          </w:p>
          <w:p w14:paraId="115B77E6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other organizations in the area?   </w:t>
            </w:r>
          </w:p>
          <w:p w14:paraId="7D135C36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>(possible scores: 0, 0.33, 0.67)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C58384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53618E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D24F24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32E7A8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EDC7C3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3A6129" w14:textId="6DC1B67D" w:rsidR="002172E6" w:rsidRPr="002B3563" w:rsidRDefault="002172E6" w:rsidP="002172E6">
            <w:pPr>
              <w:spacing w:after="0" w:line="240" w:lineRule="auto"/>
              <w:ind w:right="141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 –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means there is a mention of other GAD initiatives in the project coverage but no indication of how the project will build on these initiatives </w:t>
            </w:r>
          </w:p>
        </w:tc>
      </w:tr>
      <w:tr w:rsidR="002172E6" w:rsidRPr="002B3563" w14:paraId="0680C6DB" w14:textId="70AE094E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05A169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10.3. Does the project have an exit plan that will ensure </w:t>
            </w:r>
          </w:p>
          <w:p w14:paraId="320E1B01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the sustainability of GAD efforts and benefits?   </w:t>
            </w:r>
          </w:p>
          <w:p w14:paraId="622EB161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  <w:r w:rsidRPr="00B4799B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en-PH"/>
              </w:rPr>
              <w:t xml:space="preserve"> (possible scores: 0, 0.33, 0.67) &gt;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57C309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E20038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F36EA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5A8F4B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D37F362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7E401" w14:textId="66E089E4" w:rsidR="002172E6" w:rsidRPr="002B3563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</w:pPr>
            <w:r w:rsidRPr="002B3563"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en-PH"/>
              </w:rPr>
              <w:t>Partly Yes</w:t>
            </w:r>
            <w:r w:rsidRPr="002B3563">
              <w:rPr>
                <w:rFonts w:ascii="Arial" w:eastAsia="Times New Roman" w:hAnsi="Arial" w:cs="Arial"/>
                <w:i/>
                <w:sz w:val="16"/>
                <w:szCs w:val="16"/>
                <w:lang w:eastAsia="en-PH"/>
              </w:rPr>
              <w:t xml:space="preserve"> – means the project has a sustainability plan for its GAD efforts but no mention is made of how these maybe institutionalized within the implementing agency or its partners. </w:t>
            </w:r>
          </w:p>
        </w:tc>
      </w:tr>
      <w:tr w:rsidR="002172E6" w:rsidRPr="00B4799B" w14:paraId="265C7598" w14:textId="46E2DF24" w:rsidTr="00460BF5">
        <w:trPr>
          <w:trHeight w:val="584"/>
        </w:trPr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596147" w14:textId="77777777" w:rsidR="002172E6" w:rsidRPr="00871AD8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PH"/>
              </w:rPr>
            </w:pPr>
            <w:r w:rsidRPr="00871AD8">
              <w:rPr>
                <w:rFonts w:ascii="Arial" w:eastAsia="Times New Roman" w:hAnsi="Arial" w:cs="Arial"/>
                <w:b/>
                <w:color w:val="000000" w:themeColor="text1"/>
                <w:kern w:val="24"/>
                <w:sz w:val="20"/>
                <w:szCs w:val="20"/>
                <w:lang w:eastAsia="en-PH"/>
              </w:rPr>
              <w:t>TOTAL GAD SCORE – PROJECT DESIGN STAGE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F5B098" w14:textId="77777777" w:rsidR="002172E6" w:rsidRPr="00B4799B" w:rsidRDefault="002172E6" w:rsidP="002172E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PH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47BDB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PH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042B8" w14:textId="77777777" w:rsidR="002172E6" w:rsidRPr="00B4799B" w:rsidRDefault="002172E6" w:rsidP="002172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36"/>
                <w:lang w:eastAsia="en-PH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</w:tcPr>
          <w:p w14:paraId="08974DAF" w14:textId="77777777" w:rsidR="002172E6" w:rsidRPr="00B4799B" w:rsidRDefault="002172E6" w:rsidP="002172E6">
            <w:pPr>
              <w:spacing w:after="0" w:line="240" w:lineRule="auto"/>
              <w:ind w:right="1231"/>
              <w:jc w:val="center"/>
              <w:rPr>
                <w:rFonts w:ascii="Arial" w:eastAsia="Times New Roman" w:hAnsi="Arial" w:cs="Arial"/>
                <w:b/>
                <w:sz w:val="24"/>
                <w:szCs w:val="36"/>
                <w:lang w:eastAsia="en-PH"/>
              </w:rPr>
            </w:pPr>
          </w:p>
        </w:tc>
      </w:tr>
    </w:tbl>
    <w:p w14:paraId="44181F83" w14:textId="77777777" w:rsidR="004013B4" w:rsidRPr="00B4799B" w:rsidRDefault="004013B4">
      <w:pPr>
        <w:rPr>
          <w:rFonts w:ascii="Arial" w:hAnsi="Arial" w:cs="Arial"/>
          <w:sz w:val="20"/>
          <w:szCs w:val="20"/>
        </w:rPr>
      </w:pPr>
    </w:p>
    <w:p w14:paraId="6C7DAF84" w14:textId="77777777" w:rsidR="007323E0" w:rsidRPr="00B4799B" w:rsidRDefault="007323E0">
      <w:pPr>
        <w:rPr>
          <w:rFonts w:ascii="Arial" w:eastAsiaTheme="minorEastAsia" w:hAnsi="Arial" w:cs="Arial"/>
          <w:b/>
          <w:bCs/>
          <w:kern w:val="24"/>
          <w:sz w:val="24"/>
          <w:szCs w:val="24"/>
          <w:lang w:val="en-US" w:eastAsia="en-PH"/>
        </w:rPr>
      </w:pPr>
      <w:r w:rsidRPr="00B4799B">
        <w:rPr>
          <w:rFonts w:ascii="Arial" w:eastAsiaTheme="minorEastAsia" w:hAnsi="Arial" w:cs="Arial"/>
          <w:b/>
          <w:bCs/>
          <w:kern w:val="24"/>
          <w:lang w:val="en-US"/>
        </w:rPr>
        <w:br w:type="page"/>
      </w:r>
    </w:p>
    <w:bookmarkEnd w:id="0"/>
    <w:p w14:paraId="2CC34D5F" w14:textId="77777777" w:rsidR="0009030C" w:rsidRPr="00B4799B" w:rsidRDefault="0009030C" w:rsidP="00B83E59">
      <w:pPr>
        <w:pStyle w:val="NormalWeb"/>
        <w:kinsoku w:val="0"/>
        <w:overflowPunct w:val="0"/>
        <w:spacing w:before="115" w:beforeAutospacing="0" w:after="0" w:afterAutospacing="0"/>
        <w:ind w:left="1080" w:hanging="706"/>
        <w:jc w:val="center"/>
        <w:rPr>
          <w:rFonts w:ascii="Arial" w:eastAsiaTheme="minorEastAsia" w:hAnsi="Arial" w:cs="Arial"/>
          <w:b/>
          <w:bCs/>
          <w:kern w:val="24"/>
          <w:lang w:val="en-US"/>
        </w:rPr>
      </w:pPr>
      <w:r w:rsidRPr="00B4799B">
        <w:rPr>
          <w:rFonts w:ascii="Arial" w:eastAsiaTheme="minorEastAsia" w:hAnsi="Arial" w:cs="Arial"/>
          <w:b/>
          <w:bCs/>
          <w:kern w:val="24"/>
          <w:lang w:val="en-US"/>
        </w:rPr>
        <w:lastRenderedPageBreak/>
        <w:t>Interpretation of GAD Scores</w:t>
      </w:r>
    </w:p>
    <w:p w14:paraId="5B7BF713" w14:textId="77777777" w:rsidR="007323E0" w:rsidRPr="00B4799B" w:rsidRDefault="007323E0" w:rsidP="007323E0">
      <w:pPr>
        <w:pStyle w:val="NormalWeb"/>
        <w:kinsoku w:val="0"/>
        <w:overflowPunct w:val="0"/>
        <w:spacing w:before="115" w:beforeAutospacing="0" w:after="0" w:afterAutospacing="0"/>
        <w:ind w:right="387"/>
        <w:jc w:val="both"/>
        <w:rPr>
          <w:rFonts w:ascii="Arial" w:hAnsi="Arial" w:cs="Arial"/>
          <w:bCs/>
          <w:kern w:val="24"/>
          <w:sz w:val="20"/>
          <w:szCs w:val="20"/>
          <w:lang w:val="en-US"/>
        </w:rPr>
      </w:pPr>
      <w:r w:rsidRPr="00B4799B">
        <w:rPr>
          <w:rFonts w:ascii="Arial" w:hAnsi="Arial" w:cs="Arial"/>
          <w:b/>
          <w:bCs/>
          <w:kern w:val="24"/>
          <w:sz w:val="20"/>
          <w:szCs w:val="20"/>
          <w:lang w:val="en-US"/>
        </w:rPr>
        <w:tab/>
      </w: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440"/>
        <w:gridCol w:w="2601"/>
        <w:gridCol w:w="1334"/>
        <w:gridCol w:w="2972"/>
        <w:gridCol w:w="2323"/>
      </w:tblGrid>
      <w:tr w:rsidR="00B83E59" w:rsidRPr="00B4799B" w14:paraId="5F79799E" w14:textId="77777777" w:rsidTr="0081390D">
        <w:tc>
          <w:tcPr>
            <w:tcW w:w="4041" w:type="dxa"/>
            <w:gridSpan w:val="2"/>
            <w:vAlign w:val="center"/>
          </w:tcPr>
          <w:p w14:paraId="3DC26B45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jc w:val="center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  <w:t>In HGDG Handbook</w:t>
            </w:r>
          </w:p>
        </w:tc>
        <w:tc>
          <w:tcPr>
            <w:tcW w:w="4306" w:type="dxa"/>
            <w:gridSpan w:val="2"/>
          </w:tcPr>
          <w:p w14:paraId="669A07F6" w14:textId="77777777" w:rsidR="00B83E59" w:rsidRPr="00B83E59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jc w:val="center"/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</w:pPr>
            <w:r w:rsidRPr="00B83E59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In JC No. 2012-01</w:t>
            </w:r>
          </w:p>
        </w:tc>
        <w:tc>
          <w:tcPr>
            <w:tcW w:w="2323" w:type="dxa"/>
          </w:tcPr>
          <w:p w14:paraId="3E3056A9" w14:textId="77777777" w:rsidR="00B83E59" w:rsidRPr="00B83E59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jc w:val="center"/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</w:pPr>
          </w:p>
        </w:tc>
      </w:tr>
      <w:tr w:rsidR="00B83E59" w:rsidRPr="00B4799B" w14:paraId="3C5CFBA0" w14:textId="77777777" w:rsidTr="0081390D">
        <w:tc>
          <w:tcPr>
            <w:tcW w:w="1440" w:type="dxa"/>
            <w:vAlign w:val="center"/>
          </w:tcPr>
          <w:p w14:paraId="523B95A3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62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0 – 3.9</w:t>
            </w:r>
          </w:p>
        </w:tc>
        <w:tc>
          <w:tcPr>
            <w:tcW w:w="2601" w:type="dxa"/>
            <w:vAlign w:val="center"/>
          </w:tcPr>
          <w:p w14:paraId="52E875FD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  <w:p w14:paraId="3B035AB4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>GAD is invisible in the project (Proposal to be returned).</w:t>
            </w:r>
          </w:p>
          <w:p w14:paraId="0ABB8588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14:paraId="56FE7996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37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Below 4.0</w:t>
            </w:r>
          </w:p>
        </w:tc>
        <w:tc>
          <w:tcPr>
            <w:tcW w:w="2972" w:type="dxa"/>
            <w:vAlign w:val="center"/>
          </w:tcPr>
          <w:p w14:paraId="7B8B5EC2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  <w:p w14:paraId="2CBF2E91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>GAD is invisible in the project (Proposal to be returned).</w:t>
            </w:r>
          </w:p>
          <w:p w14:paraId="3D6A2E58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323" w:type="dxa"/>
            <w:vAlign w:val="center"/>
          </w:tcPr>
          <w:p w14:paraId="2D80AC41" w14:textId="77777777" w:rsidR="00B83E59" w:rsidRPr="00B4799B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>0% or no amount of the program budget for the year may be attributed to the GAD budget</w:t>
            </w:r>
          </w:p>
        </w:tc>
      </w:tr>
      <w:tr w:rsidR="00B83E59" w:rsidRPr="00B4799B" w14:paraId="33967C3A" w14:textId="77777777" w:rsidTr="0081390D">
        <w:tc>
          <w:tcPr>
            <w:tcW w:w="1440" w:type="dxa"/>
            <w:vAlign w:val="center"/>
          </w:tcPr>
          <w:p w14:paraId="562E03F0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62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4.0 – 7.9</w:t>
            </w:r>
          </w:p>
        </w:tc>
        <w:tc>
          <w:tcPr>
            <w:tcW w:w="2601" w:type="dxa"/>
            <w:vAlign w:val="center"/>
          </w:tcPr>
          <w:p w14:paraId="3E59EDB9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  <w:p w14:paraId="1B019C63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Proposed project </w:t>
            </w:r>
            <w:r w:rsidRPr="00B4799B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has promising GAD prospects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(proposal earns a “conditional pass,” pending identification of gender issues and strategies and activities to address these, and inclusion of the collection of sex-disaggregated data in the monitoring and evaluation plan).</w:t>
            </w:r>
          </w:p>
          <w:p w14:paraId="27D95510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14:paraId="57A10B25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37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4.0 – 7.9</w:t>
            </w:r>
          </w:p>
        </w:tc>
        <w:tc>
          <w:tcPr>
            <w:tcW w:w="2972" w:type="dxa"/>
            <w:vAlign w:val="center"/>
          </w:tcPr>
          <w:p w14:paraId="58357D75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  <w:p w14:paraId="171AC461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Proposed project </w:t>
            </w:r>
            <w:r w:rsidRPr="00B4799B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has promising GAD prospects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( “conditional pass</w:t>
            </w:r>
            <w:r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>”)</w:t>
            </w:r>
          </w:p>
          <w:p w14:paraId="78EC6CAA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2323" w:type="dxa"/>
            <w:vAlign w:val="center"/>
          </w:tcPr>
          <w:p w14:paraId="2111B523" w14:textId="77777777" w:rsidR="00B83E59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  <w:p w14:paraId="3F5ED176" w14:textId="77777777" w:rsidR="00B83E59" w:rsidRPr="00B4799B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>25% of the budget for the year of the program may be attributed to GAD Budget</w:t>
            </w:r>
          </w:p>
        </w:tc>
      </w:tr>
      <w:tr w:rsidR="00B83E59" w:rsidRPr="00B4799B" w14:paraId="7C36F1A9" w14:textId="77777777" w:rsidTr="0081390D">
        <w:tc>
          <w:tcPr>
            <w:tcW w:w="1440" w:type="dxa"/>
            <w:vAlign w:val="center"/>
          </w:tcPr>
          <w:p w14:paraId="2F28872D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62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8.0 – 14.9</w:t>
            </w:r>
          </w:p>
        </w:tc>
        <w:tc>
          <w:tcPr>
            <w:tcW w:w="2601" w:type="dxa"/>
            <w:vAlign w:val="center"/>
          </w:tcPr>
          <w:p w14:paraId="40D6957A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</w:p>
          <w:p w14:paraId="033131C8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Proposed project is</w:t>
            </w:r>
            <w:r w:rsidRPr="00B4799B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</w:t>
            </w:r>
            <w:r w:rsidRPr="00B4799B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Gender-sensitive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(proposal passes the GAD test).</w:t>
            </w:r>
          </w:p>
          <w:p w14:paraId="114F6B93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14:paraId="2EDE966F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37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8.0 – 14.9</w:t>
            </w:r>
          </w:p>
        </w:tc>
        <w:tc>
          <w:tcPr>
            <w:tcW w:w="2972" w:type="dxa"/>
            <w:vAlign w:val="center"/>
          </w:tcPr>
          <w:p w14:paraId="2C3DFB5D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</w:p>
          <w:p w14:paraId="60E0ECDC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Proposed project is</w:t>
            </w:r>
            <w:r w:rsidRPr="00B4799B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  <w:t xml:space="preserve"> </w:t>
            </w:r>
            <w:r w:rsidRPr="00B4799B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Gender-sensitive</w:t>
            </w:r>
            <w:r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23" w:type="dxa"/>
            <w:vAlign w:val="center"/>
          </w:tcPr>
          <w:p w14:paraId="2FEB981A" w14:textId="77777777" w:rsidR="00B83E59" w:rsidRPr="00B4799B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50% of the budget for the year of the program may be attributed to GAD Budget</w:t>
            </w:r>
          </w:p>
        </w:tc>
      </w:tr>
      <w:tr w:rsidR="00B83E59" w:rsidRPr="00B4799B" w14:paraId="1FF707F5" w14:textId="77777777" w:rsidTr="0081390D">
        <w:trPr>
          <w:trHeight w:val="1485"/>
        </w:trPr>
        <w:tc>
          <w:tcPr>
            <w:tcW w:w="1440" w:type="dxa"/>
            <w:vAlign w:val="center"/>
          </w:tcPr>
          <w:p w14:paraId="62E1E6E4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62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15.0 – 20.0</w:t>
            </w:r>
          </w:p>
        </w:tc>
        <w:tc>
          <w:tcPr>
            <w:tcW w:w="2601" w:type="dxa"/>
            <w:vAlign w:val="center"/>
          </w:tcPr>
          <w:p w14:paraId="0F639478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</w:p>
          <w:p w14:paraId="7A4378B0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Proposed project is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  <w:r w:rsidRPr="00B4799B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Gender-responsive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(proponent is commended).</w:t>
            </w:r>
          </w:p>
          <w:p w14:paraId="0979E184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14:paraId="23CD35E2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37"/>
              <w:rPr>
                <w:rFonts w:ascii="Arial" w:hAnsi="Arial" w:cs="Arial"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15.0-19.9</w:t>
            </w:r>
          </w:p>
        </w:tc>
        <w:tc>
          <w:tcPr>
            <w:tcW w:w="2972" w:type="dxa"/>
            <w:vAlign w:val="center"/>
          </w:tcPr>
          <w:p w14:paraId="1298EA08" w14:textId="77777777" w:rsidR="00B83E59" w:rsidRPr="00B4799B" w:rsidRDefault="00B83E59" w:rsidP="00A54BD0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</w:p>
          <w:p w14:paraId="0F5700F6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</w:pPr>
            <w:r w:rsidRPr="00B4799B"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Proposed project is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  <w:r w:rsidRPr="00B4799B">
              <w:rPr>
                <w:rFonts w:ascii="Arial" w:hAnsi="Arial" w:cs="Arial"/>
                <w:b/>
                <w:kern w:val="24"/>
                <w:sz w:val="20"/>
                <w:szCs w:val="20"/>
                <w:lang w:val="en-US"/>
              </w:rPr>
              <w:t>Gender-responsive</w:t>
            </w:r>
            <w:r w:rsidRPr="00B4799B">
              <w:rPr>
                <w:rFonts w:ascii="Arial" w:hAnsi="Arial" w:cs="Arial"/>
                <w:kern w:val="2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323" w:type="dxa"/>
            <w:vAlign w:val="center"/>
          </w:tcPr>
          <w:p w14:paraId="17CC9EDB" w14:textId="77777777" w:rsidR="00B83E59" w:rsidRPr="00B4799B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75% of the budget for the year of the program may be attributed to GAD Budget</w:t>
            </w:r>
          </w:p>
        </w:tc>
      </w:tr>
      <w:tr w:rsidR="00B83E59" w:rsidRPr="00B4799B" w14:paraId="46E0E79E" w14:textId="77777777" w:rsidTr="0081390D">
        <w:tc>
          <w:tcPr>
            <w:tcW w:w="1440" w:type="dxa"/>
            <w:vAlign w:val="center"/>
          </w:tcPr>
          <w:p w14:paraId="62F91805" w14:textId="77777777" w:rsidR="00B83E59" w:rsidRPr="0081390D" w:rsidRDefault="00B83E59" w:rsidP="006A38F1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</w:pPr>
          </w:p>
        </w:tc>
        <w:tc>
          <w:tcPr>
            <w:tcW w:w="2601" w:type="dxa"/>
            <w:vAlign w:val="center"/>
          </w:tcPr>
          <w:p w14:paraId="091B65BD" w14:textId="77777777" w:rsidR="00B83E59" w:rsidRPr="00B4799B" w:rsidRDefault="00B83E59" w:rsidP="00B83E59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1334" w:type="dxa"/>
            <w:vAlign w:val="center"/>
          </w:tcPr>
          <w:p w14:paraId="7B1AC90A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137"/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18"/>
                <w:szCs w:val="18"/>
                <w:lang w:val="en-US"/>
              </w:rPr>
              <w:t>20.0</w:t>
            </w:r>
          </w:p>
        </w:tc>
        <w:tc>
          <w:tcPr>
            <w:tcW w:w="2972" w:type="dxa"/>
            <w:vAlign w:val="center"/>
          </w:tcPr>
          <w:p w14:paraId="4D9F8C7A" w14:textId="77777777" w:rsidR="00B83E59" w:rsidRPr="0081390D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</w:pPr>
            <w:r w:rsidRPr="0081390D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  <w:t>Fully gender</w:t>
            </w:r>
            <w:r w:rsidR="0081390D" w:rsidRPr="0081390D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  <w:t>-</w:t>
            </w:r>
            <w:r w:rsidRPr="0081390D">
              <w:rPr>
                <w:rFonts w:ascii="Arial" w:hAnsi="Arial" w:cs="Arial"/>
                <w:b/>
                <w:bCs/>
                <w:kern w:val="24"/>
                <w:sz w:val="20"/>
                <w:szCs w:val="20"/>
                <w:lang w:val="en-US"/>
              </w:rPr>
              <w:t>responsive</w:t>
            </w:r>
          </w:p>
        </w:tc>
        <w:tc>
          <w:tcPr>
            <w:tcW w:w="2323" w:type="dxa"/>
            <w:vAlign w:val="center"/>
          </w:tcPr>
          <w:p w14:paraId="7CDD0A4B" w14:textId="77777777" w:rsidR="00B83E59" w:rsidRDefault="00B83E59" w:rsidP="0081390D">
            <w:pPr>
              <w:pStyle w:val="NormalWeb"/>
              <w:kinsoku w:val="0"/>
              <w:overflowPunct w:val="0"/>
              <w:spacing w:before="0" w:beforeAutospacing="0" w:after="0" w:afterAutospacing="0"/>
              <w:ind w:right="387"/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kern w:val="24"/>
                <w:sz w:val="20"/>
                <w:szCs w:val="20"/>
                <w:lang w:val="en-US"/>
              </w:rPr>
              <w:t>100% of the budget for the year of the program may be attributed to GAD Budget</w:t>
            </w:r>
          </w:p>
        </w:tc>
      </w:tr>
    </w:tbl>
    <w:p w14:paraId="3D22625A" w14:textId="77777777" w:rsidR="007323E0" w:rsidRPr="00B4799B" w:rsidRDefault="007323E0" w:rsidP="007323E0">
      <w:pPr>
        <w:pStyle w:val="NormalWeb"/>
        <w:kinsoku w:val="0"/>
        <w:overflowPunct w:val="0"/>
        <w:spacing w:before="0" w:beforeAutospacing="0" w:after="0" w:afterAutospacing="0"/>
        <w:ind w:left="1080" w:right="387" w:hanging="990"/>
        <w:jc w:val="both"/>
        <w:rPr>
          <w:rFonts w:ascii="Arial" w:hAnsi="Arial" w:cs="Arial"/>
          <w:kern w:val="24"/>
          <w:sz w:val="20"/>
          <w:szCs w:val="20"/>
          <w:lang w:val="en-US"/>
        </w:rPr>
      </w:pPr>
    </w:p>
    <w:p w14:paraId="6B23FB3F" w14:textId="77777777" w:rsidR="007323E0" w:rsidRPr="00B4799B" w:rsidRDefault="007323E0" w:rsidP="007323E0">
      <w:pPr>
        <w:rPr>
          <w:rFonts w:ascii="Arial" w:hAnsi="Arial" w:cs="Arial"/>
          <w:sz w:val="20"/>
          <w:szCs w:val="20"/>
        </w:rPr>
      </w:pPr>
    </w:p>
    <w:p w14:paraId="5E6A96F2" w14:textId="77777777" w:rsidR="0009030C" w:rsidRPr="00B4799B" w:rsidRDefault="0009030C">
      <w:pPr>
        <w:rPr>
          <w:rFonts w:ascii="Arial" w:hAnsi="Arial" w:cs="Arial"/>
          <w:sz w:val="20"/>
          <w:szCs w:val="20"/>
        </w:rPr>
      </w:pPr>
    </w:p>
    <w:sectPr w:rsidR="0009030C" w:rsidRPr="00B4799B" w:rsidSect="00A860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FC619" w14:textId="77777777" w:rsidR="005C58A9" w:rsidRDefault="005C58A9" w:rsidP="00F71C58">
      <w:pPr>
        <w:spacing w:after="0" w:line="240" w:lineRule="auto"/>
      </w:pPr>
      <w:r>
        <w:separator/>
      </w:r>
    </w:p>
  </w:endnote>
  <w:endnote w:type="continuationSeparator" w:id="0">
    <w:p w14:paraId="2294304A" w14:textId="77777777" w:rsidR="005C58A9" w:rsidRDefault="005C58A9" w:rsidP="00F71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EC408" w14:textId="77777777" w:rsidR="00460BF5" w:rsidRDefault="00460B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5537" w14:textId="77777777" w:rsidR="007323E0" w:rsidRDefault="007323E0" w:rsidP="007323E0">
    <w:pPr>
      <w:pStyle w:val="Header"/>
    </w:pPr>
    <w:r>
      <w:tab/>
      <w:t xml:space="preserve">              </w:t>
    </w:r>
  </w:p>
  <w:p w14:paraId="7C3ADCE8" w14:textId="77777777" w:rsidR="006F0D2A" w:rsidRPr="00460BF5" w:rsidRDefault="00871AD8" w:rsidP="007323E0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27"/>
      </w:tabs>
      <w:rPr>
        <w:rFonts w:ascii="Century Schoolbook" w:hAnsi="Century Schoolbook"/>
        <w:sz w:val="15"/>
        <w:szCs w:val="15"/>
      </w:rPr>
    </w:pPr>
    <w:r w:rsidRPr="00460BF5">
      <w:rPr>
        <w:rFonts w:ascii="Century Schoolbook" w:hAnsi="Century Schoolbook"/>
        <w:sz w:val="15"/>
        <w:szCs w:val="15"/>
      </w:rPr>
      <w:t>Box 7a</w:t>
    </w:r>
    <w:r w:rsidR="007323E0" w:rsidRPr="00460BF5">
      <w:rPr>
        <w:rFonts w:ascii="Century Schoolbook" w:hAnsi="Century Schoolbook"/>
        <w:sz w:val="15"/>
        <w:szCs w:val="15"/>
      </w:rPr>
      <w:t xml:space="preserve">. </w:t>
    </w:r>
    <w:r w:rsidRPr="00460BF5">
      <w:rPr>
        <w:rFonts w:ascii="Century Schoolbook" w:hAnsi="Century Schoolbook"/>
        <w:sz w:val="15"/>
        <w:szCs w:val="15"/>
      </w:rPr>
      <w:t>Generic</w:t>
    </w:r>
    <w:r w:rsidR="007323E0" w:rsidRPr="00460BF5">
      <w:rPr>
        <w:rFonts w:ascii="Century Schoolbook" w:hAnsi="Century Schoolbook"/>
        <w:sz w:val="15"/>
        <w:szCs w:val="15"/>
      </w:rPr>
      <w:t xml:space="preserve"> </w:t>
    </w:r>
    <w:r w:rsidRPr="00460BF5">
      <w:rPr>
        <w:rFonts w:ascii="Century Schoolbook" w:hAnsi="Century Schoolbook"/>
        <w:sz w:val="15"/>
        <w:szCs w:val="15"/>
      </w:rPr>
      <w:t>Checklist</w:t>
    </w:r>
    <w:r w:rsidR="006F0D2A" w:rsidRPr="00460BF5">
      <w:rPr>
        <w:rFonts w:ascii="Century Schoolbook" w:hAnsi="Century Schoolbook"/>
        <w:sz w:val="15"/>
        <w:szCs w:val="15"/>
      </w:rPr>
      <w:t xml:space="preserve"> with Scoring Guide</w:t>
    </w:r>
  </w:p>
  <w:p w14:paraId="154011FE" w14:textId="5A231465" w:rsidR="006F0D2A" w:rsidRPr="00460BF5" w:rsidRDefault="006F0D2A" w:rsidP="007323E0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27"/>
      </w:tabs>
      <w:rPr>
        <w:rFonts w:ascii="Century Schoolbook" w:hAnsi="Century Schoolbook"/>
        <w:sz w:val="15"/>
        <w:szCs w:val="15"/>
      </w:rPr>
    </w:pPr>
    <w:r w:rsidRPr="00460BF5">
      <w:rPr>
        <w:rFonts w:ascii="Century Schoolbook" w:hAnsi="Century Schoolbook"/>
        <w:sz w:val="15"/>
        <w:szCs w:val="15"/>
      </w:rPr>
      <w:t xml:space="preserve">Training on Use of the HGDG for </w:t>
    </w:r>
    <w:proofErr w:type="spellStart"/>
    <w:r w:rsidRPr="00460BF5">
      <w:rPr>
        <w:rFonts w:ascii="Century Schoolbook" w:hAnsi="Century Schoolbook"/>
        <w:sz w:val="15"/>
        <w:szCs w:val="15"/>
      </w:rPr>
      <w:t>PhilMech</w:t>
    </w:r>
    <w:proofErr w:type="spellEnd"/>
    <w:r w:rsidRPr="00460BF5">
      <w:rPr>
        <w:rFonts w:ascii="Century Schoolbook" w:hAnsi="Century Schoolbook"/>
        <w:sz w:val="15"/>
        <w:szCs w:val="15"/>
      </w:rPr>
      <w:t>, July 22-23, 2021, PCW-WEE Project</w:t>
    </w:r>
  </w:p>
  <w:p w14:paraId="61C4F1ED" w14:textId="74B987EE" w:rsidR="007323E0" w:rsidRPr="00871AD8" w:rsidRDefault="006F0D2A" w:rsidP="007323E0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27"/>
      </w:tabs>
      <w:rPr>
        <w:rFonts w:ascii="Century Schoolbook" w:hAnsi="Century Schoolbook"/>
        <w:sz w:val="20"/>
        <w:szCs w:val="20"/>
      </w:rPr>
    </w:pPr>
    <w:proofErr w:type="spellStart"/>
    <w:r w:rsidRPr="00460BF5">
      <w:rPr>
        <w:rFonts w:ascii="Century Schoolbook" w:hAnsi="Century Schoolbook"/>
        <w:sz w:val="15"/>
        <w:szCs w:val="15"/>
      </w:rPr>
      <w:t>LTYunque</w:t>
    </w:r>
    <w:proofErr w:type="spellEnd"/>
    <w:r w:rsidRPr="00460BF5">
      <w:rPr>
        <w:rFonts w:ascii="Century Schoolbook" w:hAnsi="Century Schoolbook"/>
        <w:sz w:val="15"/>
        <w:szCs w:val="15"/>
      </w:rPr>
      <w:t xml:space="preserve"> &amp; </w:t>
    </w:r>
    <w:proofErr w:type="spellStart"/>
    <w:r w:rsidRPr="00460BF5">
      <w:rPr>
        <w:rFonts w:ascii="Century Schoolbook" w:hAnsi="Century Schoolbook"/>
        <w:sz w:val="15"/>
        <w:szCs w:val="15"/>
      </w:rPr>
      <w:t>ABMercado</w:t>
    </w:r>
    <w:proofErr w:type="spellEnd"/>
    <w:r w:rsidRPr="00460BF5">
      <w:rPr>
        <w:rFonts w:ascii="Century Schoolbook" w:hAnsi="Century Schoolbook"/>
        <w:sz w:val="15"/>
        <w:szCs w:val="15"/>
      </w:rPr>
      <w:t>, Consultants</w:t>
    </w:r>
    <w:r w:rsidR="007323E0">
      <w:rPr>
        <w:rFonts w:asciiTheme="majorHAnsi" w:eastAsiaTheme="majorEastAsia" w:hAnsiTheme="majorHAnsi" w:cstheme="majorBidi"/>
      </w:rPr>
      <w:tab/>
    </w:r>
  </w:p>
  <w:p w14:paraId="5B81EDDC" w14:textId="77777777" w:rsidR="007323E0" w:rsidRPr="00822F25" w:rsidRDefault="007323E0" w:rsidP="007323E0">
    <w:pPr>
      <w:pStyle w:val="Footer"/>
      <w:pBdr>
        <w:top w:val="thinThickSmallGap" w:sz="24" w:space="1" w:color="622423"/>
      </w:pBdr>
      <w:jc w:val="right"/>
      <w:rPr>
        <w:rFonts w:ascii="Cambria" w:eastAsia="Times New Roman" w:hAnsi="Cambria" w:cs="Times New Roman"/>
      </w:rPr>
    </w:pPr>
    <w:r w:rsidRPr="00822F25">
      <w:rPr>
        <w:rFonts w:ascii="Cambria" w:eastAsia="Times New Roman" w:hAnsi="Cambria" w:cs="Times New Roman"/>
      </w:rPr>
      <w:t xml:space="preserve">Page </w:t>
    </w:r>
    <w:r w:rsidRPr="00822F25">
      <w:rPr>
        <w:rFonts w:ascii="Calibri" w:eastAsia="Times New Roman" w:hAnsi="Calibri" w:cs="Times New Roman"/>
      </w:rPr>
      <w:fldChar w:fldCharType="begin"/>
    </w:r>
    <w:r>
      <w:instrText xml:space="preserve"> PAGE   \* MERGEFORMAT </w:instrText>
    </w:r>
    <w:r w:rsidRPr="00822F25">
      <w:rPr>
        <w:rFonts w:ascii="Calibri" w:eastAsia="Times New Roman" w:hAnsi="Calibri" w:cs="Times New Roman"/>
      </w:rPr>
      <w:fldChar w:fldCharType="separate"/>
    </w:r>
    <w:r w:rsidR="002B3563" w:rsidRPr="002B3563">
      <w:rPr>
        <w:rFonts w:ascii="Cambria" w:eastAsia="Times New Roman" w:hAnsi="Cambria"/>
        <w:noProof/>
      </w:rPr>
      <w:t>5</w:t>
    </w:r>
    <w:r w:rsidRPr="00822F25">
      <w:rPr>
        <w:rFonts w:ascii="Cambria" w:eastAsia="Times New Roman" w:hAnsi="Cambria" w:cs="Times New Roman"/>
        <w:noProof/>
      </w:rPr>
      <w:fldChar w:fldCharType="end"/>
    </w:r>
  </w:p>
  <w:p w14:paraId="228EE5D1" w14:textId="77777777" w:rsidR="007323E0" w:rsidRDefault="007323E0" w:rsidP="007323E0">
    <w:pPr>
      <w:pStyle w:val="Footer"/>
      <w:ind w:right="360"/>
    </w:pPr>
  </w:p>
  <w:p w14:paraId="5F13550C" w14:textId="77777777" w:rsidR="007323E0" w:rsidRDefault="007323E0" w:rsidP="007323E0">
    <w:pPr>
      <w:pStyle w:val="Footer"/>
    </w:pPr>
  </w:p>
  <w:p w14:paraId="03B28A33" w14:textId="77777777" w:rsidR="007323E0" w:rsidRPr="0020279F" w:rsidRDefault="007323E0" w:rsidP="007323E0">
    <w:pPr>
      <w:pStyle w:val="Footer"/>
    </w:pPr>
  </w:p>
  <w:p w14:paraId="736C7C06" w14:textId="77777777" w:rsidR="007323E0" w:rsidRDefault="00732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4D1A" w14:textId="77777777" w:rsidR="00460BF5" w:rsidRDefault="00460B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EE136" w14:textId="77777777" w:rsidR="005C58A9" w:rsidRDefault="005C58A9" w:rsidP="00F71C58">
      <w:pPr>
        <w:spacing w:after="0" w:line="240" w:lineRule="auto"/>
      </w:pPr>
      <w:r>
        <w:separator/>
      </w:r>
    </w:p>
  </w:footnote>
  <w:footnote w:type="continuationSeparator" w:id="0">
    <w:p w14:paraId="14E8911A" w14:textId="77777777" w:rsidR="005C58A9" w:rsidRDefault="005C58A9" w:rsidP="00F71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AB0A" w14:textId="77777777" w:rsidR="00460BF5" w:rsidRDefault="00460B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B1F7" w14:textId="77777777" w:rsidR="00460BF5" w:rsidRDefault="00460B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88A9C" w14:textId="77777777" w:rsidR="00460BF5" w:rsidRDefault="00460B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0763B"/>
    <w:multiLevelType w:val="hybridMultilevel"/>
    <w:tmpl w:val="EF1A68D0"/>
    <w:lvl w:ilvl="0" w:tplc="4AECB24E">
      <w:start w:val="1"/>
      <w:numFmt w:val="bullet"/>
      <w:lvlText w:val="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8945B4E" w:tentative="1">
      <w:start w:val="1"/>
      <w:numFmt w:val="bullet"/>
      <w:lvlText w:val="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E48554" w:tentative="1">
      <w:start w:val="1"/>
      <w:numFmt w:val="bullet"/>
      <w:lvlText w:val="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EDEDE32" w:tentative="1">
      <w:start w:val="1"/>
      <w:numFmt w:val="bullet"/>
      <w:lvlText w:val="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ACF8B8" w:tentative="1">
      <w:start w:val="1"/>
      <w:numFmt w:val="bullet"/>
      <w:lvlText w:val="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2A099C" w:tentative="1">
      <w:start w:val="1"/>
      <w:numFmt w:val="bullet"/>
      <w:lvlText w:val="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A12ACB4" w:tentative="1">
      <w:start w:val="1"/>
      <w:numFmt w:val="bullet"/>
      <w:lvlText w:val="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40EE86" w:tentative="1">
      <w:start w:val="1"/>
      <w:numFmt w:val="bullet"/>
      <w:lvlText w:val="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50C06A" w:tentative="1">
      <w:start w:val="1"/>
      <w:numFmt w:val="bullet"/>
      <w:lvlText w:val="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9A52DA"/>
    <w:multiLevelType w:val="hybridMultilevel"/>
    <w:tmpl w:val="8416CEAA"/>
    <w:lvl w:ilvl="0" w:tplc="E64A548C">
      <w:start w:val="1"/>
      <w:numFmt w:val="bullet"/>
      <w:lvlText w:val="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8280AE6" w:tentative="1">
      <w:start w:val="1"/>
      <w:numFmt w:val="bullet"/>
      <w:lvlText w:val="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A065F86" w:tentative="1">
      <w:start w:val="1"/>
      <w:numFmt w:val="bullet"/>
      <w:lvlText w:val="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108B20" w:tentative="1">
      <w:start w:val="1"/>
      <w:numFmt w:val="bullet"/>
      <w:lvlText w:val="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7403C0" w:tentative="1">
      <w:start w:val="1"/>
      <w:numFmt w:val="bullet"/>
      <w:lvlText w:val="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320016" w:tentative="1">
      <w:start w:val="1"/>
      <w:numFmt w:val="bullet"/>
      <w:lvlText w:val="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E46A71E" w:tentative="1">
      <w:start w:val="1"/>
      <w:numFmt w:val="bullet"/>
      <w:lvlText w:val="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FEB4AA" w:tentative="1">
      <w:start w:val="1"/>
      <w:numFmt w:val="bullet"/>
      <w:lvlText w:val="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A8B064" w:tentative="1">
      <w:start w:val="1"/>
      <w:numFmt w:val="bullet"/>
      <w:lvlText w:val="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D321AD8"/>
    <w:multiLevelType w:val="hybridMultilevel"/>
    <w:tmpl w:val="F17E1360"/>
    <w:lvl w:ilvl="0" w:tplc="CF22FC8C">
      <w:start w:val="1"/>
      <w:numFmt w:val="bullet"/>
      <w:lvlText w:val="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C019F8" w:tentative="1">
      <w:start w:val="1"/>
      <w:numFmt w:val="bullet"/>
      <w:lvlText w:val="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0AB59C" w:tentative="1">
      <w:start w:val="1"/>
      <w:numFmt w:val="bullet"/>
      <w:lvlText w:val="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D4BD74" w:tentative="1">
      <w:start w:val="1"/>
      <w:numFmt w:val="bullet"/>
      <w:lvlText w:val="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CE7EC8" w:tentative="1">
      <w:start w:val="1"/>
      <w:numFmt w:val="bullet"/>
      <w:lvlText w:val="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6A93C2" w:tentative="1">
      <w:start w:val="1"/>
      <w:numFmt w:val="bullet"/>
      <w:lvlText w:val="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E695AE" w:tentative="1">
      <w:start w:val="1"/>
      <w:numFmt w:val="bullet"/>
      <w:lvlText w:val="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EC638" w:tentative="1">
      <w:start w:val="1"/>
      <w:numFmt w:val="bullet"/>
      <w:lvlText w:val="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1E491C" w:tentative="1">
      <w:start w:val="1"/>
      <w:numFmt w:val="bullet"/>
      <w:lvlText w:val="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82594727">
    <w:abstractNumId w:val="2"/>
  </w:num>
  <w:num w:numId="2" w16cid:durableId="374963460">
    <w:abstractNumId w:val="1"/>
  </w:num>
  <w:num w:numId="3" w16cid:durableId="1321621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759"/>
    <w:rsid w:val="00003A63"/>
    <w:rsid w:val="00032992"/>
    <w:rsid w:val="00050992"/>
    <w:rsid w:val="00051403"/>
    <w:rsid w:val="00073ABB"/>
    <w:rsid w:val="000878D3"/>
    <w:rsid w:val="0009030C"/>
    <w:rsid w:val="00092069"/>
    <w:rsid w:val="0009778A"/>
    <w:rsid w:val="000C574E"/>
    <w:rsid w:val="000D0624"/>
    <w:rsid w:val="000D75A7"/>
    <w:rsid w:val="000E23C4"/>
    <w:rsid w:val="00115237"/>
    <w:rsid w:val="001607DC"/>
    <w:rsid w:val="00171A82"/>
    <w:rsid w:val="001725D3"/>
    <w:rsid w:val="00184662"/>
    <w:rsid w:val="001A1EB2"/>
    <w:rsid w:val="001A42D3"/>
    <w:rsid w:val="001A4300"/>
    <w:rsid w:val="001B52F4"/>
    <w:rsid w:val="001C2BF6"/>
    <w:rsid w:val="001D2DD3"/>
    <w:rsid w:val="001D5A4C"/>
    <w:rsid w:val="00204F82"/>
    <w:rsid w:val="002172E6"/>
    <w:rsid w:val="002317B9"/>
    <w:rsid w:val="002911E2"/>
    <w:rsid w:val="002B3563"/>
    <w:rsid w:val="002C0D5E"/>
    <w:rsid w:val="002C5827"/>
    <w:rsid w:val="002F2419"/>
    <w:rsid w:val="00331522"/>
    <w:rsid w:val="0033330D"/>
    <w:rsid w:val="00376315"/>
    <w:rsid w:val="00383510"/>
    <w:rsid w:val="00383CF1"/>
    <w:rsid w:val="003A5589"/>
    <w:rsid w:val="003D39F3"/>
    <w:rsid w:val="003E47C2"/>
    <w:rsid w:val="003F4CEF"/>
    <w:rsid w:val="004013B4"/>
    <w:rsid w:val="004108D2"/>
    <w:rsid w:val="0041764F"/>
    <w:rsid w:val="00422130"/>
    <w:rsid w:val="00450BCC"/>
    <w:rsid w:val="00460BF5"/>
    <w:rsid w:val="004B1644"/>
    <w:rsid w:val="004B46E0"/>
    <w:rsid w:val="004C0E12"/>
    <w:rsid w:val="004C4B7F"/>
    <w:rsid w:val="00521171"/>
    <w:rsid w:val="0052449C"/>
    <w:rsid w:val="00525495"/>
    <w:rsid w:val="005424CF"/>
    <w:rsid w:val="0055754C"/>
    <w:rsid w:val="00586E15"/>
    <w:rsid w:val="005C58A9"/>
    <w:rsid w:val="005E6871"/>
    <w:rsid w:val="00607EE9"/>
    <w:rsid w:val="006230C6"/>
    <w:rsid w:val="0065678A"/>
    <w:rsid w:val="00676E6A"/>
    <w:rsid w:val="00696944"/>
    <w:rsid w:val="006B1C71"/>
    <w:rsid w:val="006F0D2A"/>
    <w:rsid w:val="0071462F"/>
    <w:rsid w:val="00725B92"/>
    <w:rsid w:val="007323E0"/>
    <w:rsid w:val="00761E95"/>
    <w:rsid w:val="007817BD"/>
    <w:rsid w:val="007A6D31"/>
    <w:rsid w:val="007F3D5B"/>
    <w:rsid w:val="0081390D"/>
    <w:rsid w:val="008150CC"/>
    <w:rsid w:val="008352B2"/>
    <w:rsid w:val="0085590F"/>
    <w:rsid w:val="00860502"/>
    <w:rsid w:val="00871AD8"/>
    <w:rsid w:val="00897966"/>
    <w:rsid w:val="008A1056"/>
    <w:rsid w:val="008F6D75"/>
    <w:rsid w:val="009042DF"/>
    <w:rsid w:val="00911660"/>
    <w:rsid w:val="00914CAF"/>
    <w:rsid w:val="0093493C"/>
    <w:rsid w:val="00971453"/>
    <w:rsid w:val="00996B4D"/>
    <w:rsid w:val="009A3716"/>
    <w:rsid w:val="009A5EA1"/>
    <w:rsid w:val="00A57357"/>
    <w:rsid w:val="00A8603A"/>
    <w:rsid w:val="00AC2EF6"/>
    <w:rsid w:val="00B21281"/>
    <w:rsid w:val="00B33489"/>
    <w:rsid w:val="00B4799B"/>
    <w:rsid w:val="00B64DD1"/>
    <w:rsid w:val="00B83E59"/>
    <w:rsid w:val="00BD488F"/>
    <w:rsid w:val="00C22A01"/>
    <w:rsid w:val="00C3119B"/>
    <w:rsid w:val="00C445A9"/>
    <w:rsid w:val="00C52CC9"/>
    <w:rsid w:val="00C8102B"/>
    <w:rsid w:val="00CC2899"/>
    <w:rsid w:val="00CC73C6"/>
    <w:rsid w:val="00CD0E9F"/>
    <w:rsid w:val="00D11BF9"/>
    <w:rsid w:val="00D169F0"/>
    <w:rsid w:val="00D33480"/>
    <w:rsid w:val="00D337E4"/>
    <w:rsid w:val="00D61AA1"/>
    <w:rsid w:val="00D76F81"/>
    <w:rsid w:val="00DB4686"/>
    <w:rsid w:val="00DC6BD9"/>
    <w:rsid w:val="00E52F06"/>
    <w:rsid w:val="00E57ED0"/>
    <w:rsid w:val="00E611B7"/>
    <w:rsid w:val="00E74759"/>
    <w:rsid w:val="00EA5608"/>
    <w:rsid w:val="00EB6CB1"/>
    <w:rsid w:val="00F01914"/>
    <w:rsid w:val="00F35BB9"/>
    <w:rsid w:val="00F37F42"/>
    <w:rsid w:val="00F57791"/>
    <w:rsid w:val="00F6376F"/>
    <w:rsid w:val="00F71C58"/>
    <w:rsid w:val="00F7361C"/>
    <w:rsid w:val="00F80929"/>
    <w:rsid w:val="00FA6253"/>
    <w:rsid w:val="00FB6DA7"/>
    <w:rsid w:val="00FE13ED"/>
    <w:rsid w:val="00FE1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7715D"/>
  <w15:docId w15:val="{F3E0F6C9-AB2E-DC4D-9C03-F00BD653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7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paragraph" w:styleId="ListParagraph">
    <w:name w:val="List Paragraph"/>
    <w:basedOn w:val="Normal"/>
    <w:uiPriority w:val="34"/>
    <w:qFormat/>
    <w:rsid w:val="000903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PH"/>
    </w:rPr>
  </w:style>
  <w:style w:type="paragraph" w:styleId="Header">
    <w:name w:val="header"/>
    <w:basedOn w:val="Normal"/>
    <w:link w:val="HeaderChar"/>
    <w:uiPriority w:val="99"/>
    <w:unhideWhenUsed/>
    <w:rsid w:val="00F71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C58"/>
  </w:style>
  <w:style w:type="paragraph" w:styleId="Footer">
    <w:name w:val="footer"/>
    <w:basedOn w:val="Normal"/>
    <w:link w:val="FooterChar"/>
    <w:uiPriority w:val="99"/>
    <w:unhideWhenUsed/>
    <w:rsid w:val="00F71C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C58"/>
  </w:style>
  <w:style w:type="paragraph" w:styleId="BalloonText">
    <w:name w:val="Balloon Text"/>
    <w:basedOn w:val="Normal"/>
    <w:link w:val="BalloonTextChar"/>
    <w:uiPriority w:val="99"/>
    <w:semiHidden/>
    <w:unhideWhenUsed/>
    <w:rsid w:val="00F71C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C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23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6584">
          <w:marLeft w:val="108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3083">
          <w:marLeft w:val="108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3316">
          <w:marLeft w:val="108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7FE2E-990C-44AB-8431-5E0F3FF1E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mr_chan</dc:creator>
  <cp:lastModifiedBy>mmramirez3@up.edu.ph</cp:lastModifiedBy>
  <cp:revision>13</cp:revision>
  <cp:lastPrinted>2015-05-12T01:52:00Z</cp:lastPrinted>
  <dcterms:created xsi:type="dcterms:W3CDTF">2021-07-20T15:09:00Z</dcterms:created>
  <dcterms:modified xsi:type="dcterms:W3CDTF">2026-03-10T00:23:00Z</dcterms:modified>
</cp:coreProperties>
</file>